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764A0" w14:textId="77777777" w:rsidR="007D5074" w:rsidRPr="007D5074" w:rsidRDefault="007D5074" w:rsidP="007D5074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</w:rPr>
      </w:pPr>
      <w:r w:rsidRPr="007D5074">
        <w:rPr>
          <w:iCs/>
          <w:sz w:val="24"/>
          <w:szCs w:val="24"/>
        </w:rPr>
        <w:t>Приложение 11</w:t>
      </w:r>
    </w:p>
    <w:p w14:paraId="10EC08A6" w14:textId="77777777" w:rsidR="007D5074" w:rsidRPr="007D5074" w:rsidRDefault="007D5074" w:rsidP="007D5074">
      <w:pPr>
        <w:tabs>
          <w:tab w:val="left" w:pos="993"/>
        </w:tabs>
        <w:ind w:firstLine="709"/>
        <w:jc w:val="right"/>
        <w:rPr>
          <w:rFonts w:eastAsia="Calibri"/>
          <w:b/>
          <w:bCs/>
          <w:iCs/>
          <w:sz w:val="24"/>
          <w:szCs w:val="24"/>
        </w:rPr>
      </w:pPr>
    </w:p>
    <w:p w14:paraId="4A147676" w14:textId="77777777" w:rsidR="007D5074" w:rsidRPr="007D5074" w:rsidRDefault="007D5074" w:rsidP="007D5074">
      <w:pPr>
        <w:ind w:right="4" w:firstLine="0"/>
        <w:jc w:val="center"/>
        <w:rPr>
          <w:b/>
          <w:bCs/>
          <w:sz w:val="24"/>
          <w:szCs w:val="24"/>
        </w:rPr>
      </w:pPr>
      <w:r w:rsidRPr="007D5074">
        <w:rPr>
          <w:b/>
          <w:bCs/>
          <w:sz w:val="24"/>
          <w:szCs w:val="24"/>
        </w:rPr>
        <w:t xml:space="preserve">Информация, подлежащая включению </w:t>
      </w:r>
    </w:p>
    <w:p w14:paraId="0E116283" w14:textId="77777777" w:rsidR="007D5074" w:rsidRPr="007D5074" w:rsidRDefault="007D5074" w:rsidP="007D5074">
      <w:pPr>
        <w:ind w:right="4" w:firstLine="0"/>
        <w:jc w:val="center"/>
        <w:rPr>
          <w:b/>
          <w:bCs/>
          <w:sz w:val="24"/>
          <w:szCs w:val="24"/>
        </w:rPr>
      </w:pPr>
      <w:r w:rsidRPr="007D5074">
        <w:rPr>
          <w:b/>
          <w:bCs/>
          <w:sz w:val="24"/>
          <w:szCs w:val="24"/>
        </w:rPr>
        <w:t xml:space="preserve">в объявление о намерении в отношении договоров </w:t>
      </w:r>
    </w:p>
    <w:p w14:paraId="4BFD06AB" w14:textId="77777777" w:rsidR="007D5074" w:rsidRPr="007D5074" w:rsidRDefault="007D5074" w:rsidP="007D5074">
      <w:pPr>
        <w:ind w:right="4" w:firstLine="0"/>
        <w:jc w:val="center"/>
        <w:rPr>
          <w:b/>
          <w:bCs/>
          <w:sz w:val="24"/>
          <w:szCs w:val="24"/>
        </w:rPr>
      </w:pPr>
      <w:r w:rsidRPr="007D5074">
        <w:rPr>
          <w:b/>
          <w:bCs/>
          <w:sz w:val="24"/>
          <w:szCs w:val="24"/>
        </w:rPr>
        <w:t xml:space="preserve">о государственных закупках, предметом которых </w:t>
      </w:r>
    </w:p>
    <w:p w14:paraId="44F5A81C" w14:textId="77777777" w:rsidR="007D5074" w:rsidRPr="007D5074" w:rsidRDefault="007D5074" w:rsidP="007D5074">
      <w:pPr>
        <w:ind w:right="4" w:firstLine="0"/>
        <w:jc w:val="center"/>
        <w:rPr>
          <w:rFonts w:eastAsia="Calibri"/>
          <w:b/>
          <w:bCs/>
          <w:iCs/>
          <w:sz w:val="24"/>
          <w:szCs w:val="24"/>
        </w:rPr>
      </w:pPr>
      <w:r w:rsidRPr="007D5074">
        <w:rPr>
          <w:b/>
          <w:bCs/>
          <w:sz w:val="24"/>
          <w:szCs w:val="24"/>
        </w:rPr>
        <w:t>являются социальные и иные специфические услуги</w:t>
      </w:r>
    </w:p>
    <w:p w14:paraId="1F3F19C8" w14:textId="77777777" w:rsidR="007D5074" w:rsidRPr="007D5074" w:rsidRDefault="007D5074" w:rsidP="007D5074">
      <w:pPr>
        <w:tabs>
          <w:tab w:val="left" w:pos="993"/>
        </w:tabs>
        <w:ind w:firstLine="709"/>
        <w:jc w:val="center"/>
        <w:rPr>
          <w:rFonts w:eastAsia="Calibri"/>
          <w:b/>
          <w:bCs/>
          <w:iCs/>
          <w:sz w:val="24"/>
          <w:szCs w:val="24"/>
        </w:rPr>
      </w:pPr>
    </w:p>
    <w:p w14:paraId="52CCDECE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>1. Наименование, государственный идентификационный номер (IDNO), физический адрес, код NUTS, номер телефона, номер факса, адрес электронной почты и интернет-адрес закупающего органа и, если они отличаются, – сведения о подразделении, в котором может быть получена дополнительная информация.</w:t>
      </w:r>
    </w:p>
    <w:p w14:paraId="188C53D0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 xml:space="preserve">2. Краткое описание соответствующего договора, в том числе общая оценочная стоимость договора и коды CPV. </w:t>
      </w:r>
    </w:p>
    <w:p w14:paraId="5A781745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 xml:space="preserve">3. В той мере, в какой уже известны: </w:t>
      </w:r>
    </w:p>
    <w:p w14:paraId="4C21A18F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>a) код NUTS основного места выполнения работ в случае договоров о государственных закупках работ или код NUTS основного места поставки товаров или оказания услуг в случае договоров о государственных закупках товаров или услуг;</w:t>
      </w:r>
    </w:p>
    <w:p w14:paraId="413FCF94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 xml:space="preserve">b) срок поставки или предоставления товаров, услуг или работ, а также срок действия договора; </w:t>
      </w:r>
    </w:p>
    <w:p w14:paraId="480B386E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>c) условия участия, в том числе:</w:t>
      </w:r>
    </w:p>
    <w:p w14:paraId="7180C1BA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 xml:space="preserve">– при необходимости указывается, что соответствующий договор о государственной закупке зарезервирован за отдельными защищенными мастерскими или интеграционными социальными предприятиями; </w:t>
      </w:r>
    </w:p>
    <w:p w14:paraId="739500BE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 xml:space="preserve">– при необходимости указывается, что оказание услуги зарезервировано за определенной профессией в соответствии с актами, имеющими силу закона, или административными актами; </w:t>
      </w:r>
    </w:p>
    <w:p w14:paraId="364A62C0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 xml:space="preserve">d) краткое описание основных характеристик подлежащей применению процедуры присуждения. </w:t>
      </w:r>
    </w:p>
    <w:p w14:paraId="5EBB1E9D" w14:textId="77777777" w:rsidR="007D5074" w:rsidRPr="007D5074" w:rsidRDefault="007D5074" w:rsidP="007D5074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7D5074">
        <w:rPr>
          <w:bCs/>
          <w:sz w:val="24"/>
          <w:szCs w:val="24"/>
        </w:rPr>
        <w:t>4. Указание на то, что заинтересованные экономические операторы должны проинформировать закупающий орган о своей заинтересованности в договоре/договорах, сроки приема писем о выражении заинтересованности и адрес, по которому должно быть передано письмо о выражении заинтересованности.</w:t>
      </w:r>
    </w:p>
    <w:p w14:paraId="4B925616" w14:textId="77777777" w:rsidR="007D5074" w:rsidRPr="007D5074" w:rsidRDefault="007D5074" w:rsidP="007D5074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D5074">
        <w:rPr>
          <w:bCs/>
          <w:sz w:val="24"/>
          <w:szCs w:val="24"/>
        </w:rPr>
        <w:t xml:space="preserve">5. </w:t>
      </w:r>
      <w:r w:rsidRPr="007D5074">
        <w:rPr>
          <w:bCs/>
          <w:iCs/>
          <w:sz w:val="24"/>
          <w:szCs w:val="24"/>
        </w:rPr>
        <w:t>Другая актуальная информация.</w:t>
      </w:r>
    </w:p>
    <w:p w14:paraId="2B1A7148" w14:textId="77777777" w:rsidR="00B32DE8" w:rsidRPr="007D5074" w:rsidRDefault="00B32DE8">
      <w:pPr>
        <w:rPr>
          <w:sz w:val="24"/>
          <w:szCs w:val="24"/>
        </w:rPr>
      </w:pPr>
    </w:p>
    <w:sectPr w:rsidR="00B32DE8" w:rsidRPr="007D5074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74"/>
    <w:rsid w:val="0058181B"/>
    <w:rsid w:val="005C0197"/>
    <w:rsid w:val="006D1F82"/>
    <w:rsid w:val="007D5074"/>
    <w:rsid w:val="00812258"/>
    <w:rsid w:val="00B32DE8"/>
    <w:rsid w:val="00CC2EF1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DE05"/>
  <w15:chartTrackingRefBased/>
  <w15:docId w15:val="{4871853E-6287-48FE-9EF3-3BB9910F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07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D5074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074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5074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5074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5074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5074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5074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5074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5074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07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50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507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5074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D5074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7D5074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7D5074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D507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D5074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7D5074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D50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5074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D50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5074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D5074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7D5074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7D5074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507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D507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7D5074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1536</Characters>
  <Application>Microsoft Office Word</Application>
  <DocSecurity>0</DocSecurity>
  <Lines>128</Lines>
  <Paragraphs>51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2026-02-12T09:06:00Z</dcterms:created>
  <dcterms:modified xsi:type="dcterms:W3CDTF">2026-02-12T09:06:00Z</dcterms:modified>
</cp:coreProperties>
</file>